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p>
      <w:pPr>
        <w:pStyle w:val="5"/>
        <w:spacing w:before="0" w:beforeAutospacing="0" w:after="0" w:afterAutospacing="0" w:line="560" w:lineRule="exact"/>
        <w:jc w:val="center"/>
        <w:rPr>
          <w:rFonts w:ascii="方正小标宋_GBK" w:hAnsi="方正小标宋简体" w:eastAsia="方正小标宋_GBK" w:cs="方正小标宋简体"/>
          <w:bCs/>
          <w:color w:val="auto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Cs/>
          <w:color w:val="auto"/>
          <w:sz w:val="44"/>
          <w:szCs w:val="44"/>
        </w:rPr>
        <w:t>西藏自治区统计局</w:t>
      </w:r>
    </w:p>
    <w:p>
      <w:pPr>
        <w:pStyle w:val="5"/>
        <w:spacing w:before="0" w:beforeAutospacing="0" w:after="0" w:afterAutospacing="0" w:line="560" w:lineRule="exact"/>
        <w:jc w:val="center"/>
        <w:rPr>
          <w:rFonts w:ascii="方正小标宋_GBK" w:hAnsi="方正小标宋简体" w:eastAsia="方正小标宋_GBK" w:cs="方正小标宋简体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bCs/>
          <w:color w:val="auto"/>
          <w:sz w:val="44"/>
          <w:szCs w:val="44"/>
        </w:rPr>
        <w:t>2020年政府信息公开工作年度报告</w:t>
      </w:r>
      <w:bookmarkEnd w:id="0"/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根据《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中华人民共和国政府信息公开条例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》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（以下简称《条例》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规定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自治区相关要求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，现公布西藏自治区统计局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2020年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政府信息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公开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工作报告。本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报告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由总体情况、主动公开政府信息情况、政府信息公开行政复议及行政诉讼情况、存在的主要问题及改进情况、其他需要报告的事项六部分组成。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一、总体情况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outlineLvl w:val="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2020年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自治区统计局以习近平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新时代中国特色社会主义思想为指导，全面贯彻党的十九大和十九届二中、三中、四中、五中全会精神及中央第七次西藏工作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座谈会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精神，认真贯彻落实党中央、国务院和自治区党委政府关于政务公开工作的决策部署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，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坚持公开为常态，不公开为例外，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密切聚焦疫情对经济运行的影响，紧紧围绕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经济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社会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发展和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人民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群众关心关切，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着力加强数据发布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和分析解读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，把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信息公开作为服务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人民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群众生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产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生活质量的重要抓手，不断提高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统计工作透明度和公信力。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一是强化制度保障，提升</w:t>
      </w:r>
      <w:r>
        <w:rPr>
          <w:rFonts w:ascii="仿宋_GB2312" w:hAnsi="仿宋_GB2312" w:eastAsia="仿宋_GB2312" w:cs="仿宋_GB2312"/>
          <w:b/>
          <w:color w:val="auto"/>
          <w:sz w:val="32"/>
          <w:szCs w:val="32"/>
        </w:rPr>
        <w:t>政务公开制度化规范化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水平。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进一步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加强对政务公开工作的组织领导，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切实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履行职责，制定印发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《西藏自治区统计局门户网站整改工作方案》《西藏自治区统计局网站信息采编基本规范》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，对政务公开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工作提出具体要求，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细化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机关各部门责任，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确保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政务公开工作高效有序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开展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二是完善</w:t>
      </w: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  <w:t>平台建设，加强宣传解读。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不断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优化西藏自治区统计局网站服务功能，丰富信息公开内容。通过新闻中心、信息公开、统计信息等栏目，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实时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发布国务院、自治区及统计部门工作动态，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及时发布统计工作职能概况、报表制度、统计公报、统计分析、统计数据。通过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召开新闻发布会，加强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数据权威发布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和数据宣传解读力度，积极推进统计信息公开。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坚持举办“中国统计开放日”活动，邀请部分区（中）直部门、企事业单位和媒体代表参观统计数据生产流程，增进对统计工作的了解和支持。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outlineLvl w:val="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20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年，区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统计局通过电视台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等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主流媒体发布信息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5条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，其中包括：4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月份通过政府公报的形式发布了《2019年全区国民经济和社会发展统计公报》；1月份、7月份、10月份分别召开了2019年全年、2020年上半年、2020年前三季度全区经济运行情况新闻发布会；4月份通过西藏日报等主流媒体发布了2020年一季度全区经济运行情况。通过局门户网站主动公开发布了统计数据信息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65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条，其中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包括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统计公报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条。积极回应社会关切，接受媒体就GDP运行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亮点及相关民生问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题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经济运行情况采访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次，成功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举办第十一届统计开放日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。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outlineLvl w:val="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20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年，未制定出台过统计规章和规范性文件；行政许可类政务服务事项共4项，与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上年度保持一致。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共办理行政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许可事项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2件，其中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一件已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按要求加载到自治区“一网通办”电子证照系统并签发，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另一件因申请办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件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主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体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无独立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统一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社会信用代码，经有关部门同意，未进行加载。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其他对外管理服务事项10项，与上年度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保持一致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，截至目前未办理过相应服务事项。无行政处罚和行政强制事项；未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接收到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统计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违纪违法行为投诉举报事项；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无行政事业性收费项目；无政府集中采购项目。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outlineLvl w:val="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全年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接收政府信息公开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申请8条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，其中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5条及时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给与了答复，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另外3条本机关不掌握相关政府信息，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及时向申请人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作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了说明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。全年没有因政府信息公开工作被申请行政复议、提起行政诉讼的情况。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outlineLvl w:val="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pStyle w:val="5"/>
        <w:spacing w:before="0" w:beforeAutospacing="0" w:after="0" w:afterAutospacing="0" w:line="576" w:lineRule="exact"/>
        <w:ind w:firstLine="640" w:firstLineChars="200"/>
        <w:jc w:val="both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二、主动公开政府信息情况</w:t>
      </w:r>
    </w:p>
    <w:tbl>
      <w:tblPr>
        <w:tblStyle w:val="6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pStyle w:val="5"/>
        <w:spacing w:before="0" w:beforeAutospacing="0" w:after="0" w:afterAutospacing="0" w:line="576" w:lineRule="exact"/>
        <w:ind w:firstLine="640" w:firstLineChars="200"/>
        <w:jc w:val="both"/>
        <w:rPr>
          <w:rFonts w:ascii="黑体" w:hAnsi="黑体" w:eastAsia="黑体" w:cs="黑体"/>
          <w:bCs/>
          <w:color w:val="auto"/>
          <w:sz w:val="32"/>
          <w:szCs w:val="32"/>
        </w:rPr>
      </w:pPr>
    </w:p>
    <w:p>
      <w:pPr>
        <w:pStyle w:val="5"/>
        <w:spacing w:before="0" w:beforeAutospacing="0" w:after="0" w:afterAutospacing="0" w:line="576" w:lineRule="exact"/>
        <w:ind w:firstLine="640" w:firstLineChars="200"/>
        <w:jc w:val="both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三、收到和处理政府信息公开申请情况</w:t>
      </w:r>
    </w:p>
    <w:tbl>
      <w:tblPr>
        <w:tblStyle w:val="6"/>
        <w:tblW w:w="90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3"/>
        <w:gridCol w:w="1173"/>
        <w:gridCol w:w="2096"/>
        <w:gridCol w:w="584"/>
        <w:gridCol w:w="667"/>
        <w:gridCol w:w="667"/>
        <w:gridCol w:w="835"/>
        <w:gridCol w:w="835"/>
        <w:gridCol w:w="500"/>
        <w:gridCol w:w="5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2" w:type="dxa"/>
            <w:gridSpan w:val="3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588" w:type="dxa"/>
            <w:gridSpan w:val="7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2" w:type="dxa"/>
            <w:gridSpan w:val="3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84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04" w:type="dxa"/>
            <w:gridSpan w:val="5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00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2" w:type="dxa"/>
            <w:gridSpan w:val="3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84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00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2" w:type="dxa"/>
            <w:gridSpan w:val="3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8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6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2" w:type="dxa"/>
            <w:gridSpan w:val="3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8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3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69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58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5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3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69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8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3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73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96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58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3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73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96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58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3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73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96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58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3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73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96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58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3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73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96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58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3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73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96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58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3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73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96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58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3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73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96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58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203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73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96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58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2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203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73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96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58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203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73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96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58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3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73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96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58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3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73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96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58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3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73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96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58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3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73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96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58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3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73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96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8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3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69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58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3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69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58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6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2" w:type="dxa"/>
            <w:gridSpan w:val="3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8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0</w:t>
            </w:r>
          </w:p>
        </w:tc>
      </w:tr>
    </w:tbl>
    <w:p>
      <w:pPr>
        <w:pStyle w:val="5"/>
        <w:spacing w:before="0" w:beforeAutospacing="0" w:after="0" w:afterAutospacing="0" w:line="576" w:lineRule="exact"/>
        <w:ind w:firstLine="640" w:firstLineChars="200"/>
        <w:jc w:val="both"/>
        <w:rPr>
          <w:rFonts w:ascii="黑体" w:hAnsi="黑体" w:eastAsia="黑体" w:cs="黑体"/>
          <w:bCs/>
          <w:color w:val="auto"/>
          <w:sz w:val="32"/>
          <w:szCs w:val="32"/>
        </w:rPr>
      </w:pPr>
    </w:p>
    <w:p>
      <w:pPr>
        <w:pStyle w:val="5"/>
        <w:spacing w:before="0" w:beforeAutospacing="0" w:after="0" w:afterAutospacing="0" w:line="576" w:lineRule="exact"/>
        <w:ind w:firstLine="640" w:firstLineChars="200"/>
        <w:jc w:val="both"/>
        <w:rPr>
          <w:color w:val="auto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四、政府信息公开行政复议、行政诉讼情况</w:t>
      </w:r>
    </w:p>
    <w:tbl>
      <w:tblPr>
        <w:tblStyle w:val="6"/>
        <w:tblW w:w="906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633"/>
        <w:gridCol w:w="633"/>
        <w:gridCol w:w="633"/>
        <w:gridCol w:w="488"/>
        <w:gridCol w:w="633"/>
        <w:gridCol w:w="633"/>
        <w:gridCol w:w="633"/>
        <w:gridCol w:w="633"/>
        <w:gridCol w:w="488"/>
        <w:gridCol w:w="633"/>
        <w:gridCol w:w="633"/>
        <w:gridCol w:w="633"/>
        <w:gridCol w:w="633"/>
        <w:gridCol w:w="4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04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3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3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48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0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3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3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hAnsi="仿宋_GB2312" w:cs="仿宋_GB2312"/>
                <w:kern w:val="0"/>
                <w:sz w:val="20"/>
                <w:szCs w:val="20"/>
              </w:rPr>
              <w:t>0</w:t>
            </w:r>
          </w:p>
        </w:tc>
      </w:tr>
    </w:tbl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 w:cs="黑体"/>
          <w:bCs/>
          <w:color w:val="auto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五、存在的主要问题及改进情况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outlineLvl w:val="0"/>
        <w:rPr>
          <w:rFonts w:ascii="仿宋_GB2312" w:hAnsi="楷体" w:eastAsia="仿宋_GB2312" w:cs="楷体"/>
          <w:bCs/>
          <w:color w:val="auto"/>
          <w:sz w:val="32"/>
          <w:szCs w:val="32"/>
        </w:rPr>
      </w:pPr>
      <w:r>
        <w:rPr>
          <w:rFonts w:hint="eastAsia" w:ascii="仿宋_GB2312" w:hAnsi="楷体" w:eastAsia="仿宋_GB2312" w:cs="楷体"/>
          <w:bCs/>
          <w:color w:val="auto"/>
          <w:sz w:val="32"/>
          <w:szCs w:val="32"/>
        </w:rPr>
        <w:t>2020年，西藏自治区统计局政府信息公开工作取得了一定的成效，但仍存在一些问题和不足，主要体现在公开意识有待加强、公开范围有待拓展、统计数据解读力度有待增强、公开平台有待优化等问题。下一步，区统计局将重点从以下几个方面进行改进：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outlineLvl w:val="0"/>
        <w:rPr>
          <w:rFonts w:ascii="仿宋_GB2312" w:hAnsi="楷体" w:eastAsia="仿宋_GB2312" w:cs="楷体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一是强化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政府信息公开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意识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加强干部职工特别是领导干部和政府信息公开工作人员的学习培训，深入贯彻落实《条例》要求，将政府信息公开作为全局工作的重要内容，认真抓好落实。</w:t>
      </w:r>
    </w:p>
    <w:p>
      <w:pPr>
        <w:pStyle w:val="5"/>
        <w:widowControl w:val="0"/>
        <w:spacing w:before="0" w:beforeAutospacing="0" w:after="0" w:afterAutospacing="0" w:line="560" w:lineRule="exact"/>
        <w:ind w:firstLine="640" w:firstLineChars="200"/>
        <w:jc w:val="both"/>
        <w:outlineLvl w:val="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二是加强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数据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的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发布和解读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。进一步拓展统计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数据发布内容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，积极推进专业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数据解读通俗化，多载体、多维度丰富数据解读形式。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进一步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加强互动交流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，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有效回应社会关心关切，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充分发挥统计职能作用。</w:t>
      </w:r>
    </w:p>
    <w:p>
      <w:pPr>
        <w:pStyle w:val="5"/>
        <w:widowControl w:val="0"/>
        <w:spacing w:before="0" w:beforeAutospacing="0" w:after="0" w:afterAutospacing="0" w:line="560" w:lineRule="exact"/>
        <w:ind w:firstLine="640" w:firstLineChars="200"/>
        <w:jc w:val="both"/>
        <w:outlineLvl w:val="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三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是加强平台建设力度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。进一步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规范门户网站的建设，优化栏目设置，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不断丰富政府信息公开的内容，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及时更新维护公开信息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；根据统计工作新形势新特点新要求，不断丰富栏目内容。</w:t>
      </w:r>
    </w:p>
    <w:p>
      <w:pPr>
        <w:pStyle w:val="5"/>
        <w:widowControl w:val="0"/>
        <w:spacing w:before="0" w:beforeAutospacing="0" w:after="0" w:afterAutospacing="0" w:line="560" w:lineRule="exact"/>
        <w:ind w:firstLine="640" w:firstLineChars="200"/>
        <w:jc w:val="both"/>
        <w:outlineLvl w:val="0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六、其他需要报告的事项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outlineLvl w:val="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无其他需要报告的事项。</w:t>
      </w:r>
    </w:p>
    <w:sectPr>
      <w:footerReference r:id="rId3" w:type="default"/>
      <w:pgSz w:w="11906" w:h="16838"/>
      <w:pgMar w:top="1985" w:right="1474" w:bottom="1928" w:left="1588" w:header="851" w:footer="1191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B229F"/>
    <w:rsid w:val="00040F62"/>
    <w:rsid w:val="00055C4C"/>
    <w:rsid w:val="000D32B8"/>
    <w:rsid w:val="000E61DB"/>
    <w:rsid w:val="00176C29"/>
    <w:rsid w:val="00177B67"/>
    <w:rsid w:val="001A469B"/>
    <w:rsid w:val="001D5D4D"/>
    <w:rsid w:val="001E03C7"/>
    <w:rsid w:val="00235054"/>
    <w:rsid w:val="002A180E"/>
    <w:rsid w:val="00315267"/>
    <w:rsid w:val="00362E98"/>
    <w:rsid w:val="003C0A62"/>
    <w:rsid w:val="00411BE8"/>
    <w:rsid w:val="004B087A"/>
    <w:rsid w:val="005102F7"/>
    <w:rsid w:val="005234B2"/>
    <w:rsid w:val="00635970"/>
    <w:rsid w:val="006D0D29"/>
    <w:rsid w:val="00704C17"/>
    <w:rsid w:val="00737FFA"/>
    <w:rsid w:val="00772A3B"/>
    <w:rsid w:val="007744DE"/>
    <w:rsid w:val="007C269C"/>
    <w:rsid w:val="007F7C6F"/>
    <w:rsid w:val="0081361A"/>
    <w:rsid w:val="00822F08"/>
    <w:rsid w:val="00862466"/>
    <w:rsid w:val="008F38B0"/>
    <w:rsid w:val="0091319D"/>
    <w:rsid w:val="00A00288"/>
    <w:rsid w:val="00A060FE"/>
    <w:rsid w:val="00AD6A9F"/>
    <w:rsid w:val="00C44738"/>
    <w:rsid w:val="00CB32C7"/>
    <w:rsid w:val="00CB3A5A"/>
    <w:rsid w:val="00CF3807"/>
    <w:rsid w:val="00E023EB"/>
    <w:rsid w:val="00E155CE"/>
    <w:rsid w:val="00E72641"/>
    <w:rsid w:val="00E95701"/>
    <w:rsid w:val="00EF7175"/>
    <w:rsid w:val="00F66794"/>
    <w:rsid w:val="00F854A6"/>
    <w:rsid w:val="00FF0B41"/>
    <w:rsid w:val="064E310D"/>
    <w:rsid w:val="08B84034"/>
    <w:rsid w:val="0A6376BB"/>
    <w:rsid w:val="0A677CA6"/>
    <w:rsid w:val="109A2C73"/>
    <w:rsid w:val="14384A2A"/>
    <w:rsid w:val="1A96410D"/>
    <w:rsid w:val="1B0D722F"/>
    <w:rsid w:val="278A033F"/>
    <w:rsid w:val="2BD630E7"/>
    <w:rsid w:val="2C2276BA"/>
    <w:rsid w:val="2CB94602"/>
    <w:rsid w:val="31AE2532"/>
    <w:rsid w:val="32416CA4"/>
    <w:rsid w:val="33AC7D9C"/>
    <w:rsid w:val="3E5B229F"/>
    <w:rsid w:val="40A257E2"/>
    <w:rsid w:val="437A3AA9"/>
    <w:rsid w:val="464F240C"/>
    <w:rsid w:val="51494C71"/>
    <w:rsid w:val="54E005F1"/>
    <w:rsid w:val="5D985A5C"/>
    <w:rsid w:val="602177FF"/>
    <w:rsid w:val="684B6B88"/>
    <w:rsid w:val="6D8B491B"/>
    <w:rsid w:val="7240086D"/>
    <w:rsid w:val="72826491"/>
    <w:rsid w:val="76661CBD"/>
    <w:rsid w:val="7B44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character" w:customStyle="1" w:styleId="8">
    <w:name w:val="批注框文本 Char"/>
    <w:basedOn w:val="7"/>
    <w:link w:val="2"/>
    <w:uiPriority w:val="0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FC076F-2422-471C-ADF5-181343AE97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</Pages>
  <Words>463</Words>
  <Characters>2643</Characters>
  <Lines>22</Lines>
  <Paragraphs>6</Paragraphs>
  <TotalTime>267</TotalTime>
  <ScaleCrop>false</ScaleCrop>
  <LinksUpToDate>false</LinksUpToDate>
  <CharactersWithSpaces>3100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2019-12-29T11:38:00Z</dcterms:created>
  <dc:creator>小公举</dc:creator>
  <cp:lastModifiedBy>lenovo</cp:lastModifiedBy>
  <cp:lastPrinted>2021-03-24T03:39:00Z</cp:lastPrinted>
  <dcterms:modified xsi:type="dcterms:W3CDTF">2021-08-09T10:17:39Z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